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</w:pPr>
    </w:p>
    <w:p>
      <w:pPr>
        <w:widowControl/>
        <w:jc w:val="center"/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  <w:t xml:space="preserve">蓝牌 </w:t>
      </w:r>
      <w:r>
        <w:rPr>
          <w:rFonts w:ascii="Tahoma" w:hAnsi="Tahoma" w:eastAsia="Tahoma" w:cs="Tahoma"/>
          <w:b/>
          <w:bCs/>
          <w:color w:val="000000"/>
          <w:kern w:val="0"/>
          <w:sz w:val="72"/>
          <w:szCs w:val="72"/>
        </w:rPr>
        <w:t>2</w:t>
      </w:r>
      <w:r>
        <w:rPr>
          <w:rFonts w:hint="eastAsia" w:ascii="Tahoma" w:hAnsi="Tahoma" w:cs="Tahoma"/>
          <w:b/>
          <w:bCs/>
          <w:color w:val="000000"/>
          <w:kern w:val="0"/>
          <w:sz w:val="72"/>
          <w:szCs w:val="72"/>
        </w:rPr>
        <w:t>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  <w:t>米直臂伸缩式</w:t>
      </w:r>
    </w:p>
    <w:p>
      <w:pPr>
        <w:widowControl/>
        <w:ind w:firstLine="720" w:firstLineChars="100"/>
        <w:jc w:val="center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  <w:t>高 空 作 业 车</w:t>
      </w:r>
    </w:p>
    <w:p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8"/>
          <w:szCs w:val="48"/>
        </w:rPr>
        <w:t>（江铃顺达国六底盘）</w:t>
      </w:r>
    </w:p>
    <w:p>
      <w:pPr>
        <w:widowControl/>
        <w:jc w:val="center"/>
        <w:rPr>
          <w:sz w:val="44"/>
          <w:szCs w:val="44"/>
        </w:rPr>
      </w:pPr>
      <w:r>
        <w:rPr>
          <w:rFonts w:ascii="Tahoma" w:hAnsi="Tahoma" w:eastAsia="Tahoma" w:cs="Tahoma"/>
          <w:color w:val="000000"/>
          <w:kern w:val="0"/>
          <w:sz w:val="44"/>
          <w:szCs w:val="44"/>
        </w:rPr>
        <w:t>(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 xml:space="preserve">虹宇牌 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</w:rPr>
        <w:t>HYS</w:t>
      </w:r>
      <w:r>
        <w:rPr>
          <w:rFonts w:ascii="Tahoma" w:hAnsi="Tahoma" w:eastAsia="Tahoma" w:cs="Tahoma"/>
          <w:color w:val="000000"/>
          <w:kern w:val="0"/>
          <w:sz w:val="44"/>
          <w:szCs w:val="44"/>
        </w:rPr>
        <w:t>504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</w:rPr>
        <w:t>2</w:t>
      </w:r>
      <w:r>
        <w:rPr>
          <w:rFonts w:ascii="Tahoma" w:hAnsi="Tahoma" w:eastAsia="Tahoma" w:cs="Tahoma"/>
          <w:color w:val="000000"/>
          <w:kern w:val="0"/>
          <w:sz w:val="44"/>
          <w:szCs w:val="44"/>
        </w:rPr>
        <w:t>JGK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</w:rPr>
        <w:t>21</w:t>
      </w:r>
      <w:r>
        <w:rPr>
          <w:rFonts w:ascii="Tahoma" w:hAnsi="Tahoma" w:eastAsia="Tahoma" w:cs="Tahoma"/>
          <w:color w:val="000000"/>
          <w:kern w:val="0"/>
          <w:sz w:val="44"/>
          <w:szCs w:val="44"/>
        </w:rPr>
        <w:t xml:space="preserve">J6 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高空作业车）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产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品</w:t>
      </w:r>
    </w:p>
    <w:p>
      <w:pPr>
        <w:widowControl/>
        <w:jc w:val="center"/>
        <w:rPr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简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介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4335145</wp:posOffset>
            </wp:positionV>
            <wp:extent cx="5268595" cy="3333750"/>
            <wp:effectExtent l="0" t="0" r="8255" b="0"/>
            <wp:wrapNone/>
            <wp:docPr id="1" name="图片 1" descr="244cb8c35ec16844846da15b62a5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4cb8c35ec16844846da15b62a5f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>整车图片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drawing>
          <wp:inline distT="0" distB="0" distL="114300" distR="114300">
            <wp:extent cx="5269230" cy="3867150"/>
            <wp:effectExtent l="0" t="0" r="7620" b="0"/>
            <wp:docPr id="5" name="图片 5" descr="C:/Users/Administrator/AppData/Local/Temp/picturecompress_2021113014394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1130143948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numId w:val="0"/>
        </w:num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numId w:val="0"/>
        </w:num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 w:eastAsia="微软雅黑"/>
          <w:sz w:val="32"/>
          <w:szCs w:val="32"/>
          <w:lang w:eastAsia="zh-CN"/>
        </w:rPr>
        <w:drawing>
          <wp:inline distT="0" distB="0" distL="114300" distR="114300">
            <wp:extent cx="5266690" cy="3448050"/>
            <wp:effectExtent l="0" t="0" r="10160" b="0"/>
            <wp:docPr id="3" name="图片 3" descr="765aaf7b443dd9a5dbb5b2f4b7e8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5aaf7b443dd9a5dbb5b2f4b7e8a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微软雅黑"/>
          <w:sz w:val="32"/>
          <w:szCs w:val="32"/>
          <w:lang w:eastAsia="zh-CN"/>
        </w:rPr>
        <w:drawing>
          <wp:inline distT="0" distB="0" distL="114300" distR="114300">
            <wp:extent cx="5264150" cy="3460115"/>
            <wp:effectExtent l="0" t="0" r="12700" b="6985"/>
            <wp:docPr id="7" name="图片 7" descr="ee8449d64db17f55a2bfc6db74ab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e8449d64db17f55a2bfc6db74abd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jc w:val="left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 w:eastAsia="微软雅黑"/>
          <w:sz w:val="32"/>
          <w:szCs w:val="32"/>
          <w:lang w:eastAsia="zh-CN"/>
        </w:rPr>
        <w:drawing>
          <wp:inline distT="0" distB="0" distL="114300" distR="114300">
            <wp:extent cx="5266690" cy="3285490"/>
            <wp:effectExtent l="0" t="0" r="10160" b="10160"/>
            <wp:docPr id="4" name="图片 4" descr="40972acb774a9c244ca3dfc76cac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972acb774a9c244ca3dfc76cac0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sz w:val="32"/>
          <w:szCs w:val="32"/>
          <w:lang w:eastAsia="zh-CN"/>
        </w:rPr>
        <w:drawing>
          <wp:inline distT="0" distB="0" distL="114300" distR="114300">
            <wp:extent cx="5273040" cy="4060825"/>
            <wp:effectExtent l="0" t="0" r="3810" b="15875"/>
            <wp:docPr id="6" name="图片 6" descr="778c886a91e7838e21c1d53d75d0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8c886a91e7838e21c1d53d75d00c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/>
          <w:b/>
          <w:bCs/>
          <w:sz w:val="32"/>
          <w:szCs w:val="32"/>
        </w:rPr>
      </w:pPr>
    </w:p>
    <w:p>
      <w:pPr>
        <w:widowControl/>
        <w:jc w:val="left"/>
        <w:rPr>
          <w:rFonts w:hint="eastAsia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整车技术参数</w:t>
      </w:r>
    </w:p>
    <w:tbl>
      <w:tblPr>
        <w:tblStyle w:val="5"/>
        <w:tblW w:w="82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215"/>
        <w:gridCol w:w="2010"/>
        <w:gridCol w:w="141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1"/>
                <w:szCs w:val="31"/>
              </w:rPr>
              <w:t>高空作业车主要技术参数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尺寸参数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乘坐人数（含驾驶员）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总质量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主要性能参数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工作平台额定载荷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最大作业高度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最大作业高度时作业幅度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最大作业幅度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最大作业幅度时作业高度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支腿跨距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横向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4200/4290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纵向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4360/4510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行驶参数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前悬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后悬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轴距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最高行驶速度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Km/h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接近角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离去角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/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三、配置说明</w:t>
      </w:r>
    </w:p>
    <w:tbl>
      <w:tblPr>
        <w:tblStyle w:val="5"/>
        <w:tblW w:w="83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6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1"/>
                <w:szCs w:val="31"/>
              </w:rPr>
              <w:t>部件名称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1"/>
                <w:szCs w:val="31"/>
              </w:rPr>
              <w:t>简要说明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底盘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江铃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JX1041TG26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发动机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柴油发动机，最大功率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85KW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，国六排放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驾驶室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单排座，可乘坐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 xml:space="preserve">2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人，驾驶室装备空调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围板及走台板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不锈钢围栏及防滑走台板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取力系统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工作平台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1400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x7</w:t>
            </w:r>
            <w:r>
              <w:rPr>
                <w:rFonts w:hint="eastAsia" w:ascii="Tahoma" w:hAnsi="Tahoma" w:cs="Tahoma"/>
                <w:color w:val="000000"/>
                <w:kern w:val="0"/>
                <w:sz w:val="24"/>
              </w:rPr>
              <w:t>5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0x1</w:t>
            </w:r>
            <w:r>
              <w:rPr>
                <w:rFonts w:hint="eastAsia" w:ascii="Tahoma" w:hAnsi="Tahoma" w:cs="Tahoma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臂架形式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四节六边型工作臂，同步伸缩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回转装置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 xml:space="preserve">360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度连续回转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支腿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前 </w:t>
            </w:r>
            <w:r>
              <w:rPr>
                <w:rFonts w:hint="eastAsia" w:ascii="Tahoma" w:hAnsi="Tahoma" w:eastAsia="Tahoma" w:cs="Tahoma"/>
                <w:color w:val="000000"/>
                <w:kern w:val="0"/>
                <w:sz w:val="24"/>
              </w:rPr>
              <w:t>X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后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 xml:space="preserve">H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型，单独可调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上下遥控器转台操作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控制系统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电液比例控制系统，实现无级调速，全连动工作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调平系统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液压自动调平</w:t>
            </w:r>
          </w:p>
        </w:tc>
      </w:tr>
    </w:tbl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>四、基本功能及安全配置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高空作业车基本功能安全配置：作业车可以实现平台载荷 200KG，最大作业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</w:rPr>
        <w:t>高度 23 米，最大作业幅度 13.5 米。</w:t>
      </w:r>
    </w:p>
    <w:tbl>
      <w:tblPr>
        <w:tblStyle w:val="5"/>
        <w:tblW w:w="83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简要说明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上下车自动互锁装置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9"/>
                <w:rFonts w:hint="default"/>
              </w:rPr>
              <w:t>用于上下车互锁，防止误操作发生危险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吊篮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高强度360 度旋转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水平检测功能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9"/>
                <w:rFonts w:hint="default"/>
              </w:rPr>
              <w:t>实时检测整车是否水平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应急电动应急泵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当发动机及主泵发生故障时，可将工作人员送回地面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紧急停止装置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用于紧急停止操作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夜间安全警示装置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在车辆上有工程频闪灯，照明灯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整车水平状态测试仪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可检测整车横向纵向两个方向倾斜状态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发动机点火熄火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在转台和平台处可对发动机进行点火，熄火控制</w:t>
            </w:r>
          </w:p>
        </w:tc>
      </w:tr>
    </w:tbl>
    <w:p>
      <w:pPr>
        <w:widowControl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>五、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 xml:space="preserve">主要性能特点 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前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后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H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型支腿，稳定性好，可同时或单独操作，适应多种工况。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主要配套液压、电器件：负载敏感比例阀、平衡阀、控制器等均为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国内知名品牌，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全比例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系统配转台座椅。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底盘采用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江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铃国六底盘，配有空调，方向盘采用液压助力。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下车支腿操作箱配备照明灯，方便晚上工作，配置整车水平仪，保证车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辆水平，确保安全。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 xml:space="preserve">★ 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平台左右回转采用 </w:t>
      </w:r>
      <w:r>
        <w:rPr>
          <w:rFonts w:ascii="Tahoma" w:hAnsi="Tahoma" w:eastAsia="Tahoma" w:cs="Tahoma"/>
          <w:color w:val="000000"/>
          <w:kern w:val="0"/>
          <w:sz w:val="24"/>
        </w:rPr>
        <w:t xml:space="preserve">360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度回转形式，。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电脑控制，自动限幅，危险工作报警，安全性能卓越。下车有显示器，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实时显示整车作业工况。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六边形工作臂，同步伸缩，结构紧凑，作业效率高，作业范围大。伸缩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油缸内置，液压油管外置，链条伸缩机构，更容易观察故障点，方便维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修。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整车电器采用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CAN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总线控制系统，线路整齐、简易。整车有三处操作：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转台手动操作，也可在地面用有线电控操作，也可以百米无线操作，更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方便观察作业空间，标配应急操作系统，安全可靠，工作效率高。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回转机构采用可调节式，方便调节。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spacing w:line="420" w:lineRule="exact"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/>
          <w:b/>
          <w:bCs/>
          <w:sz w:val="24"/>
        </w:rPr>
        <w:t>备注：以上所列参数仅供用户参考，本公司保留对车型产品改进的权利。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>六、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 xml:space="preserve">售后服务承诺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本公司以质量和高新技术应用作为公司发展前提，以超前的服务理念与服务模式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取信于客户。以人为本创一流企业；以专业精神满足客户所需；以求精理念塑造国际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品牌的宗旨，给我们的客户作如下郑重承诺：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 xml:space="preserve">客户说好的产品——才是真正可靠的产品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一、质量承诺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、公司所有系列的产品交付客户一年内实行“三包”服务。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、产品符合和超过国家和行业相关标准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二、服务承诺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、给客户提供贴心、增值的售前、售中及售后服务是公司的追求；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、产品在保修期内实行“三包”服务；设备出现故障后，在接到通知后 </w:t>
      </w:r>
      <w:r>
        <w:rPr>
          <w:rFonts w:ascii="Tahoma" w:hAnsi="Tahoma" w:eastAsia="Tahoma" w:cs="Tahoma"/>
          <w:color w:val="000000"/>
          <w:kern w:val="0"/>
          <w:sz w:val="22"/>
          <w:szCs w:val="22"/>
        </w:rPr>
        <w:t xml:space="preserve">1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小时内提供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解决方案，并安排人员及时赶往现场</w:t>
      </w:r>
      <w:r>
        <w:rPr>
          <w:rFonts w:ascii="Tahoma" w:hAnsi="Tahoma" w:eastAsia="Tahoma" w:cs="Tahoma"/>
          <w:color w:val="000000"/>
          <w:kern w:val="0"/>
          <w:sz w:val="22"/>
          <w:szCs w:val="22"/>
        </w:rPr>
        <w:t>,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三包期内的所有服务、配件等全部免费。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、产品保修期满后，公司派专业的服务工程师前去维修，维修时如更换零部件只收取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零部件成本费，免收服务费；非人为因素上装结构部分终身质保。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、车辆售出至客户处免费进行结构原理、液压原理、控制原理及整车安全操作培训，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一周内电话回访服务；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、车辆售出一季度内，服务工程师主动上门服务；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、服务工程师每月保持与客户的电话回访服务，及时解决客户使用中的任何问题。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、车辆售出半年，服务工程师再次上门服务；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、车辆售出一年，服务工程师对整车进行免费检查及保养；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、三包期外，服务工程师不定期进行电话跟踪服务及主动上门服务；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、当客户购买的其它企业的高空作业车产品出现故障时，我公司免费提供故障诊断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或现场指导客户进行车辆维修。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975" w:firstLineChars="1100"/>
      <w:rPr>
        <w:sz w:val="36"/>
        <w:szCs w:val="36"/>
      </w:rPr>
    </w:pPr>
    <w:r>
      <w:rPr>
        <w:b/>
        <w:bCs/>
        <w:color w:val="FF0000"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1224280</wp:posOffset>
          </wp:positionH>
          <wp:positionV relativeFrom="page">
            <wp:posOffset>521335</wp:posOffset>
          </wp:positionV>
          <wp:extent cx="941705" cy="401320"/>
          <wp:effectExtent l="0" t="0" r="10795" b="1778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FF0000"/>
        <w:sz w:val="36"/>
        <w:szCs w:val="36"/>
      </w:rPr>
      <w:t>湖北宏宇专汽高空作车系列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0A415"/>
    <w:multiLevelType w:val="singleLevel"/>
    <w:tmpl w:val="EC30A415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47B37"/>
    <w:rsid w:val="00016B53"/>
    <w:rsid w:val="00266E59"/>
    <w:rsid w:val="003A4868"/>
    <w:rsid w:val="00412D42"/>
    <w:rsid w:val="00556B43"/>
    <w:rsid w:val="00573BDE"/>
    <w:rsid w:val="005C2742"/>
    <w:rsid w:val="00647B37"/>
    <w:rsid w:val="007B0021"/>
    <w:rsid w:val="008C6658"/>
    <w:rsid w:val="00931046"/>
    <w:rsid w:val="00944602"/>
    <w:rsid w:val="00A36201"/>
    <w:rsid w:val="00A730C3"/>
    <w:rsid w:val="00A74608"/>
    <w:rsid w:val="00C64664"/>
    <w:rsid w:val="00CD5881"/>
    <w:rsid w:val="00CF3005"/>
    <w:rsid w:val="00D16475"/>
    <w:rsid w:val="00E574A4"/>
    <w:rsid w:val="00FA4F7F"/>
    <w:rsid w:val="0194674A"/>
    <w:rsid w:val="022B0E5C"/>
    <w:rsid w:val="04441D61"/>
    <w:rsid w:val="07632E46"/>
    <w:rsid w:val="076A7DA6"/>
    <w:rsid w:val="078D1B6A"/>
    <w:rsid w:val="0D2A3ABE"/>
    <w:rsid w:val="0DFE11D3"/>
    <w:rsid w:val="0F5F0397"/>
    <w:rsid w:val="1292638E"/>
    <w:rsid w:val="14EF3F6B"/>
    <w:rsid w:val="180F4ED9"/>
    <w:rsid w:val="1B157B5C"/>
    <w:rsid w:val="1B2E0C1E"/>
    <w:rsid w:val="1D181BC9"/>
    <w:rsid w:val="23E478A8"/>
    <w:rsid w:val="270F7B55"/>
    <w:rsid w:val="2C1D2233"/>
    <w:rsid w:val="2DCC1D64"/>
    <w:rsid w:val="2F587052"/>
    <w:rsid w:val="33D550CD"/>
    <w:rsid w:val="37F012DD"/>
    <w:rsid w:val="39F91F13"/>
    <w:rsid w:val="3A820D08"/>
    <w:rsid w:val="3F285800"/>
    <w:rsid w:val="407303E6"/>
    <w:rsid w:val="42DD6902"/>
    <w:rsid w:val="440A4422"/>
    <w:rsid w:val="45CC5137"/>
    <w:rsid w:val="4CB46925"/>
    <w:rsid w:val="4DF41CAE"/>
    <w:rsid w:val="4E4F6905"/>
    <w:rsid w:val="502B6EFE"/>
    <w:rsid w:val="53FD32A8"/>
    <w:rsid w:val="558275C0"/>
    <w:rsid w:val="55F935FB"/>
    <w:rsid w:val="57521214"/>
    <w:rsid w:val="57911D3D"/>
    <w:rsid w:val="589F0489"/>
    <w:rsid w:val="592F3F03"/>
    <w:rsid w:val="5BBB6709"/>
    <w:rsid w:val="5C974299"/>
    <w:rsid w:val="5D7874FB"/>
    <w:rsid w:val="5DB1138B"/>
    <w:rsid w:val="5E8063ED"/>
    <w:rsid w:val="6092522B"/>
    <w:rsid w:val="636F3A38"/>
    <w:rsid w:val="647231A0"/>
    <w:rsid w:val="65534AD5"/>
    <w:rsid w:val="65F24DF4"/>
    <w:rsid w:val="66952ECC"/>
    <w:rsid w:val="6AA2425D"/>
    <w:rsid w:val="6C054650"/>
    <w:rsid w:val="6CFE17CB"/>
    <w:rsid w:val="6E6E32EC"/>
    <w:rsid w:val="6E7F06E9"/>
    <w:rsid w:val="70D913FC"/>
    <w:rsid w:val="71B20DD6"/>
    <w:rsid w:val="74463A57"/>
    <w:rsid w:val="768216BE"/>
    <w:rsid w:val="76C07AF1"/>
    <w:rsid w:val="7B4B0B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92E189-1147-4BE2-A76F-E9CA0E5EA7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</Words>
  <Characters>1773</Characters>
  <Lines>14</Lines>
  <Paragraphs>4</Paragraphs>
  <TotalTime>18</TotalTime>
  <ScaleCrop>false</ScaleCrop>
  <LinksUpToDate>false</LinksUpToDate>
  <CharactersWithSpaces>2079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2021-11-30T06:22:00Z</dcterms:created>
  <dc:creator>Administrator</dc:creator>
  <cp:lastModifiedBy>宏宇高空作业、工程救险、排涝车</cp:lastModifiedBy>
  <dcterms:modified xsi:type="dcterms:W3CDTF">2022-03-16T05:49:11Z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EAC94FA0A9AC41BB8CDCC9BA68ECC730</vt:lpwstr>
  </property>
</Properties>
</file>