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9A" w:rsidRPr="00966BF8" w:rsidRDefault="00966BF8">
      <w:pPr>
        <w:widowControl/>
        <w:jc w:val="center"/>
        <w:rPr>
          <w:rFonts w:ascii="华文新魏" w:eastAsia="华文新魏" w:hAnsi="Helvetica" w:cs="Helvetica"/>
          <w:b/>
          <w:bCs/>
          <w:color w:val="000000"/>
          <w:kern w:val="0"/>
          <w:sz w:val="32"/>
          <w:szCs w:val="32"/>
          <w:shd w:val="clear" w:color="auto" w:fill="FFFFFF"/>
        </w:rPr>
      </w:pPr>
      <w:r w:rsidRPr="00966BF8">
        <w:rPr>
          <w:rFonts w:ascii="华文新魏" w:eastAsia="华文新魏" w:hAnsi="Helvetica" w:cs="Helvetica" w:hint="eastAsia"/>
          <w:b/>
          <w:bCs/>
          <w:color w:val="000000"/>
          <w:kern w:val="0"/>
          <w:sz w:val="32"/>
          <w:szCs w:val="32"/>
          <w:shd w:val="clear" w:color="auto" w:fill="FFFFFF"/>
        </w:rPr>
        <w:t>天锦</w:t>
      </w:r>
      <w:r w:rsidR="00E61347" w:rsidRPr="00966BF8">
        <w:rPr>
          <w:rFonts w:ascii="华文新魏" w:eastAsia="华文新魏" w:hAnsi="Helvetica" w:cs="Helvetica" w:hint="eastAsia"/>
          <w:b/>
          <w:bCs/>
          <w:color w:val="000000"/>
          <w:kern w:val="0"/>
          <w:sz w:val="32"/>
          <w:szCs w:val="32"/>
          <w:shd w:val="clear" w:color="auto" w:fill="FFFFFF"/>
        </w:rPr>
        <w:t>流量排水抢险车介绍</w:t>
      </w:r>
    </w:p>
    <w:p w:rsidR="00966BF8" w:rsidRPr="00966BF8" w:rsidRDefault="00966BF8" w:rsidP="00966BF8">
      <w:pPr>
        <w:rPr>
          <w:rFonts w:ascii="华文新魏" w:eastAsia="华文新魏" w:hAnsi="方正粗黑宋简体"/>
          <w:sz w:val="24"/>
        </w:rPr>
      </w:pPr>
      <w:r w:rsidRPr="00966BF8">
        <w:rPr>
          <w:rFonts w:ascii="华文新魏" w:eastAsia="华文新魏" w:hAnsi="方正粗黑宋简体" w:cs="Helvetica" w:hint="eastAsia"/>
          <w:bCs/>
          <w:color w:val="000000"/>
          <w:kern w:val="0"/>
          <w:sz w:val="24"/>
          <w:shd w:val="clear" w:color="auto" w:fill="FFFFFF"/>
        </w:rPr>
        <w:t>3</w:t>
      </w:r>
      <w:r w:rsidR="00E61347" w:rsidRPr="00966BF8">
        <w:rPr>
          <w:rFonts w:ascii="华文新魏" w:eastAsia="华文新魏" w:hAnsi="方正粗黑宋简体" w:cs="Helvetica" w:hint="eastAsia"/>
          <w:bCs/>
          <w:color w:val="000000"/>
          <w:kern w:val="0"/>
          <w:sz w:val="24"/>
          <w:shd w:val="clear" w:color="auto" w:fill="FFFFFF"/>
        </w:rPr>
        <w:t>000方大流量排水抢险车</w:t>
      </w:r>
      <w:r w:rsidR="00E61347"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采用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东风天锦VR底盘</w:t>
      </w:r>
      <w:r w:rsidR="00E61347"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，</w:t>
      </w:r>
      <w:r w:rsidR="00E877FF"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整车型号：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HYS5181XXHE6</w:t>
      </w:r>
      <w:r w:rsidR="00E61347"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底盘型号：</w:t>
      </w:r>
      <w:r w:rsidRPr="00966BF8">
        <w:rPr>
          <w:rFonts w:ascii="华文新魏" w:eastAsia="华文新魏" w:hAnsi="方正粗黑宋简体" w:hint="eastAsia"/>
          <w:sz w:val="24"/>
        </w:rPr>
        <w:t>DFH1180EX8</w:t>
      </w:r>
      <w:r w:rsidR="00E61347"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,</w:t>
      </w:r>
      <w:r w:rsidR="003B03D5" w:rsidRPr="00966BF8">
        <w:rPr>
          <w:rFonts w:ascii="华文新魏" w:eastAsia="华文新魏" w:hAnsi="方正粗黑宋简体" w:hint="eastAsia"/>
          <w:sz w:val="24"/>
        </w:rPr>
        <w:t xml:space="preserve"> </w:t>
      </w:r>
      <w:r w:rsidRPr="00966BF8">
        <w:rPr>
          <w:rFonts w:ascii="华文新魏" w:eastAsia="华文新魏" w:hAnsi="方正粗黑宋简体" w:hint="eastAsia"/>
          <w:sz w:val="24"/>
        </w:rPr>
        <w:t>发动机配备康明斯230马力， 轴距：4700mm， 8挡变速箱、10.00R20轮胎，总质量17995kg,方向助力，原厂空调，驾乘人数3人。</w:t>
      </w:r>
    </w:p>
    <w:p w:rsidR="00966BF8" w:rsidRPr="00966BF8" w:rsidRDefault="00966BF8" w:rsidP="00966BF8">
      <w:pPr>
        <w:rPr>
          <w:rFonts w:ascii="华文新魏" w:eastAsia="华文新魏" w:hAnsi="方正粗黑宋简体" w:cs="Helvetica"/>
          <w:color w:val="000000"/>
          <w:kern w:val="0"/>
          <w:sz w:val="24"/>
          <w:shd w:val="clear" w:color="auto" w:fill="FFFFFF"/>
        </w:rPr>
      </w:pPr>
      <w:r w:rsidRPr="00966BF8">
        <w:rPr>
          <w:rFonts w:ascii="华文新魏" w:eastAsia="华文新魏" w:hAnsi="方正粗黑宋简体" w:hint="eastAsia"/>
          <w:sz w:val="24"/>
        </w:rPr>
        <w:t>配备1000-3000立方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排涝泵，120-400KW发电机。</w:t>
      </w:r>
    </w:p>
    <w:p w:rsidR="0082259A" w:rsidRPr="00966BF8" w:rsidRDefault="00E61347" w:rsidP="00966BF8">
      <w:pPr>
        <w:rPr>
          <w:rFonts w:ascii="华文新魏" w:eastAsia="华文新魏" w:hAnsi="方正粗黑宋简体"/>
          <w:sz w:val="24"/>
        </w:rPr>
      </w:pP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上装：大排量电机泵，大功率发电机。紧急工程抢险车，可四根排水管同时出水，单泵排水量可达</w:t>
      </w:r>
      <w:r w:rsidR="006B5B55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10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00～</w:t>
      </w:r>
      <w:r w:rsidR="006B5B55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3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000立方／小时，进出口口径：DN350/DN300，扬程：17米，吸程：7米。配备快速接头，发电机配备</w:t>
      </w:r>
      <w:r w:rsidR="006B5B55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30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0KW发电机，控制系统采用智能控制系统，集中控制，中文界面，具有自动障碍保护功能，性能稳定，安全可靠，配备真空辅助自吸泵，无需灌引水，箱内配备满足5Kw功率输出、电压380V插座1只，220V通用插座1只，方便其它设备快捷使用。</w:t>
      </w:r>
    </w:p>
    <w:p w:rsidR="0082259A" w:rsidRDefault="00966BF8">
      <w:pPr>
        <w:widowControl/>
        <w:shd w:val="clear" w:color="auto" w:fill="FFFFFF"/>
        <w:jc w:val="center"/>
        <w:rPr>
          <w:rFonts w:ascii="Helvetica" w:eastAsia="宋体" w:hAnsi="Helvetica" w:cs="Helvetica"/>
          <w:color w:val="000000"/>
          <w:sz w:val="24"/>
        </w:rPr>
      </w:pPr>
      <w:r w:rsidRPr="00966BF8">
        <w:rPr>
          <w:rFonts w:ascii="Helvetica" w:eastAsia="宋体" w:hAnsi="Helvetica" w:cs="Helvetica" w:hint="eastAsia"/>
          <w:noProof/>
          <w:color w:val="000000"/>
          <w:sz w:val="24"/>
        </w:rPr>
        <w:lastRenderedPageBreak/>
        <w:drawing>
          <wp:inline distT="0" distB="0" distL="0" distR="0">
            <wp:extent cx="5419632" cy="4067175"/>
            <wp:effectExtent l="19050" t="0" r="0" b="0"/>
            <wp:docPr id="3" name="图片 10" descr="C:\Users\ADMINI~1\AppData\Local\Temp\WeChat Files\54eba646b40508a7ac17fe07bd3e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4eba646b40508a7ac17fe07bd3ea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07" cy="40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9A" w:rsidRDefault="00966BF8">
      <w:pPr>
        <w:widowControl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436296" cy="1828800"/>
            <wp:effectExtent l="19050" t="0" r="0" b="0"/>
            <wp:docPr id="7" name="图片 1" descr="d:\Administratorfile\Desktop\x9103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istratorfile\Desktop\x91036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49" cy="18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9A" w:rsidRDefault="0082259A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000000"/>
          <w:kern w:val="0"/>
          <w:sz w:val="24"/>
          <w:shd w:val="clear" w:color="auto" w:fill="FFFFFF"/>
        </w:rPr>
      </w:pPr>
      <w:bookmarkStart w:id="0" w:name="_GoBack"/>
      <w:bookmarkEnd w:id="0"/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方正粗黑宋简体" w:cs="Helvetica"/>
          <w:color w:val="000000"/>
          <w:kern w:val="0"/>
          <w:sz w:val="24"/>
          <w:shd w:val="clear" w:color="auto" w:fill="FFFFFF"/>
        </w:rPr>
      </w:pP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厢体:厢体外部钢材为优质冷轧钢板,内村优质冷轧钢板折弯骨架,工艺先进,强度牢固。厢体为全密封结构,具备运输,放雨,防腐,防火,防锈要求。车厢尾部安装铝合金卷帘门,发电机组进排风消声处理,消声器做降噪处理车厢水泵两侧股开门,发电机风口和排风口防雨百叶窗,工作门下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方正粗黑宋简体" w:cs="Helvetica"/>
          <w:color w:val="000000"/>
          <w:kern w:val="0"/>
          <w:sz w:val="24"/>
          <w:shd w:val="clear" w:color="auto" w:fill="FFFFFF"/>
        </w:rPr>
      </w:pP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t>全部采用移动水泵,应急抢险排涝车又名移动式泵站、抢险排涝车，可以替代固定式泵站。移动式泵站投入使用几分钟就能排干积水，该车也可用于其它工程的</w:t>
      </w:r>
      <w:r w:rsidRPr="00966BF8">
        <w:rPr>
          <w:rFonts w:ascii="华文新魏" w:eastAsia="华文新魏" w:hAnsi="方正粗黑宋简体" w:cs="Helvetica" w:hint="eastAsia"/>
          <w:color w:val="000000"/>
          <w:kern w:val="0"/>
          <w:sz w:val="24"/>
          <w:shd w:val="clear" w:color="auto" w:fill="FFFFFF"/>
        </w:rPr>
        <w:lastRenderedPageBreak/>
        <w:t>排洪，不用再为积水担忧。确保在雨季快速排干积水，减少降水对交通的影响。用于城市绿化、地下道排涝、农田排灌等，自走式抢险抗旱排涝设备还可以用于厂矿企业施工建设，具有应急抢险、排水、应急消防等功能。应急排涝抢险车具有质量稳定、流量大、扬程高、输送距离远等优点。应急排涝抢险车所需流量和扬程可根据客户要求进行生产制作。</w:t>
      </w:r>
    </w:p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kern w:val="0"/>
          <w:sz w:val="24"/>
          <w:shd w:val="clear" w:color="auto" w:fill="FFFFFF"/>
        </w:rPr>
      </w:pPr>
    </w:p>
    <w:tbl>
      <w:tblPr>
        <w:tblW w:w="8944" w:type="dxa"/>
        <w:tblInd w:w="-412" w:type="dxa"/>
        <w:tblCellMar>
          <w:left w:w="0" w:type="dxa"/>
          <w:right w:w="0" w:type="dxa"/>
        </w:tblCellMar>
        <w:tblLook w:val="04A0"/>
      </w:tblPr>
      <w:tblGrid>
        <w:gridCol w:w="847"/>
        <w:gridCol w:w="1211"/>
        <w:gridCol w:w="6886"/>
      </w:tblGrid>
      <w:tr w:rsidR="0082259A" w:rsidRPr="00966BF8">
        <w:trPr>
          <w:trHeight w:val="453"/>
        </w:trPr>
        <w:tc>
          <w:tcPr>
            <w:tcW w:w="84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序号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项目</w:t>
            </w:r>
          </w:p>
        </w:tc>
        <w:tc>
          <w:tcPr>
            <w:tcW w:w="688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描述</w:t>
            </w:r>
          </w:p>
        </w:tc>
      </w:tr>
      <w:tr w:rsidR="0082259A" w:rsidRPr="00966BF8">
        <w:trPr>
          <w:trHeight w:val="200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4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 w:rsidP="006B5B55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 xml:space="preserve">配置一台额定输出功率 </w:t>
            </w:r>
            <w:r w:rsidR="006B5B55">
              <w:rPr>
                <w:rFonts w:ascii="华文新魏" w:eastAsia="华文新魏" w:hint="eastAsia"/>
              </w:rPr>
              <w:t>300</w:t>
            </w:r>
            <w:r w:rsidRPr="00966BF8">
              <w:rPr>
                <w:rFonts w:ascii="华文新魏" w:eastAsia="华文新魏" w:hint="eastAsia"/>
              </w:rPr>
              <w:t>KW 的柴油发电机组，发动机备用功</w:t>
            </w:r>
          </w:p>
        </w:tc>
      </w:tr>
      <w:tr w:rsidR="0082259A" w:rsidRPr="00966BF8">
        <w:trPr>
          <w:trHeight w:val="475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额定频率 50HZ, 额电压 230/400V</w:t>
            </w:r>
          </w:p>
        </w:tc>
      </w:tr>
      <w:tr w:rsidR="0082259A" w:rsidRPr="00966BF8">
        <w:trPr>
          <w:trHeight w:val="470"/>
        </w:trPr>
        <w:tc>
          <w:tcPr>
            <w:tcW w:w="84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1</w:t>
            </w:r>
          </w:p>
        </w:tc>
        <w:tc>
          <w:tcPr>
            <w:tcW w:w="0" w:type="auto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发电机组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82"/>
        </w:trPr>
        <w:tc>
          <w:tcPr>
            <w:tcW w:w="84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156"/>
        </w:trPr>
        <w:tc>
          <w:tcPr>
            <w:tcW w:w="84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电瓶，电瓶总闸。配 8 小时底座</w:t>
            </w:r>
          </w:p>
        </w:tc>
      </w:tr>
      <w:tr w:rsidR="0082259A" w:rsidRPr="00966BF8">
        <w:trPr>
          <w:trHeight w:val="235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473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油箱。</w:t>
            </w:r>
          </w:p>
        </w:tc>
      </w:tr>
      <w:tr w:rsidR="0082259A" w:rsidRPr="00966BF8">
        <w:trPr>
          <w:trHeight w:val="53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车厢内配有接地桩头和接地电缆线，连接方便，整车配有一接地桩和</w:t>
            </w:r>
          </w:p>
        </w:tc>
      </w:tr>
      <w:tr w:rsidR="0082259A" w:rsidRPr="00966BF8">
        <w:trPr>
          <w:trHeight w:val="470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接地装置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10 米导电带， 机组工作时以作漏电接地保护，保护作业安全。</w:t>
            </w:r>
          </w:p>
        </w:tc>
      </w:tr>
      <w:tr w:rsidR="0082259A" w:rsidRPr="00966BF8">
        <w:trPr>
          <w:trHeight w:val="317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8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3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控制系统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采用智能控制系统，集中控制，中文界面， 具有自动障碍保护功能，</w:t>
            </w:r>
          </w:p>
        </w:tc>
      </w:tr>
      <w:tr w:rsidR="0082259A" w:rsidRPr="00966BF8">
        <w:trPr>
          <w:trHeight w:val="31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选用优质电器元件，性能稳定，安全可靠。</w:t>
            </w:r>
          </w:p>
        </w:tc>
      </w:tr>
      <w:tr w:rsidR="0082259A" w:rsidRPr="00966BF8">
        <w:trPr>
          <w:trHeight w:val="65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3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真空辅助自</w:t>
            </w: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配备一台真空辅助自吸泵和大流量混流泵。真空泵与混流泵一体，</w:t>
            </w:r>
          </w:p>
        </w:tc>
      </w:tr>
      <w:tr w:rsidR="0082259A" w:rsidRPr="00966BF8">
        <w:trPr>
          <w:trHeight w:val="106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吸泵</w:t>
            </w: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09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结构简单，安装维护方便，流量</w:t>
            </w:r>
          </w:p>
        </w:tc>
      </w:tr>
      <w:tr w:rsidR="0082259A" w:rsidRPr="00966BF8">
        <w:trPr>
          <w:trHeight w:val="103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7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6B5B55" w:rsidP="00AA4CD9">
            <w:pPr>
              <w:rPr>
                <w:rFonts w:ascii="华文新魏" w:eastAsia="华文新魏"/>
              </w:rPr>
            </w:pPr>
            <w:r>
              <w:rPr>
                <w:rFonts w:ascii="华文新魏" w:eastAsia="华文新魏" w:hint="eastAsia"/>
              </w:rPr>
              <w:t>3</w:t>
            </w:r>
            <w:r w:rsidR="00E61347" w:rsidRPr="00966BF8">
              <w:rPr>
                <w:rFonts w:ascii="华文新魏" w:eastAsia="华文新魏" w:hint="eastAsia"/>
              </w:rPr>
              <w:t xml:space="preserve">000m³/h，副发动机驱动，扬程 </w:t>
            </w:r>
            <w:r w:rsidR="00AA4CD9">
              <w:rPr>
                <w:rFonts w:ascii="华文新魏" w:eastAsia="华文新魏" w:hint="eastAsia"/>
              </w:rPr>
              <w:t>25</w:t>
            </w:r>
            <w:r w:rsidR="00E61347" w:rsidRPr="00966BF8">
              <w:rPr>
                <w:rFonts w:ascii="华文新魏" w:eastAsia="华文新魏" w:hint="eastAsia"/>
              </w:rPr>
              <w:t>m，吸程 8m，安装在车辆尾</w:t>
            </w:r>
          </w:p>
        </w:tc>
      </w:tr>
      <w:tr w:rsidR="0082259A" w:rsidRPr="00966BF8">
        <w:trPr>
          <w:trHeight w:val="31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部，方便拆卸水管及出水。该泵无需用潜水泵灌水，性能好，出水</w:t>
            </w:r>
          </w:p>
        </w:tc>
      </w:tr>
      <w:tr w:rsidR="0082259A" w:rsidRPr="00966BF8">
        <w:trPr>
          <w:trHeight w:val="31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快，水泵控制采用一键式控制，水泵启动方式采用软启动。</w:t>
            </w:r>
          </w:p>
        </w:tc>
      </w:tr>
      <w:tr w:rsidR="0082259A" w:rsidRPr="00966BF8">
        <w:trPr>
          <w:trHeight w:val="352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自吸泵抽水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混流泵抽水口一分4个八寸口，抽水管采用透明无钢丝内衬水管，质</w:t>
            </w:r>
          </w:p>
        </w:tc>
      </w:tr>
      <w:tr w:rsidR="0082259A" w:rsidRPr="00966BF8">
        <w:trPr>
          <w:trHeight w:val="31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管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量轻，拿取方便，配 8米长 8 寸水管 4 根，。接头采用东方式快速接</w:t>
            </w:r>
          </w:p>
        </w:tc>
      </w:tr>
      <w:tr w:rsidR="0082259A" w:rsidRPr="00966BF8">
        <w:trPr>
          <w:trHeight w:val="31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头，使用方便，密封效果好；并配抽水滤网。</w:t>
            </w:r>
          </w:p>
        </w:tc>
      </w:tr>
      <w:tr w:rsidR="0082259A" w:rsidRPr="00966BF8">
        <w:trPr>
          <w:trHeight w:val="41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3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lastRenderedPageBreak/>
              <w:t>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出水管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出水口一分4个8寸出水口，水泵4个200出水口，单个出水口配长度25</w:t>
            </w:r>
          </w:p>
        </w:tc>
      </w:tr>
      <w:tr w:rsidR="0082259A" w:rsidRPr="00966BF8">
        <w:trPr>
          <w:trHeight w:val="31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米水管，排、水管之间套快速接头连接。水管材质为PVC衬里帆布水</w:t>
            </w:r>
          </w:p>
        </w:tc>
      </w:tr>
      <w:tr w:rsidR="0082259A" w:rsidRPr="00966BF8">
        <w:trPr>
          <w:trHeight w:val="31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带，耐磨，耐压，快速接头为不锈钢制作。</w:t>
            </w:r>
          </w:p>
        </w:tc>
      </w:tr>
      <w:tr w:rsidR="0082259A" w:rsidRPr="00966BF8">
        <w:trPr>
          <w:trHeight w:val="42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5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厢体</w:t>
            </w: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厢体外部钢材为优质冷轧钢板，内衬优质冷轧钢板折弯骨架，工艺先</w:t>
            </w:r>
          </w:p>
        </w:tc>
      </w:tr>
      <w:tr w:rsidR="0082259A" w:rsidRPr="00966BF8">
        <w:trPr>
          <w:trHeight w:val="137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1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进，强度牢固。厢体为全密封结构，具备运输、防雨、防腐、防火、</w:t>
            </w:r>
          </w:p>
        </w:tc>
      </w:tr>
      <w:tr w:rsidR="0082259A" w:rsidRPr="00966BF8">
        <w:trPr>
          <w:trHeight w:val="31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防锈要求。</w:t>
            </w:r>
          </w:p>
        </w:tc>
      </w:tr>
      <w:tr w:rsidR="0082259A" w:rsidRPr="00966BF8">
        <w:trPr>
          <w:trHeight w:val="26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内部照明</w:t>
            </w: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直流一路照明电源，车厢内照明灯在采用发电机组直流电瓶电源供</w:t>
            </w:r>
          </w:p>
        </w:tc>
      </w:tr>
      <w:tr w:rsidR="0082259A" w:rsidRPr="00966BF8">
        <w:trPr>
          <w:trHeight w:val="137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1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电</w:t>
            </w:r>
          </w:p>
        </w:tc>
      </w:tr>
      <w:tr w:rsidR="0082259A" w:rsidRPr="00966BF8">
        <w:trPr>
          <w:trHeight w:val="266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液压支撑</w:t>
            </w: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车辆安装四只液压支撑腿，可在驻车状态均分车辆静压，保护车轮及弹</w:t>
            </w:r>
          </w:p>
        </w:tc>
      </w:tr>
      <w:tr w:rsidR="0082259A" w:rsidRPr="00966BF8">
        <w:trPr>
          <w:trHeight w:val="137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1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簧钢板。选用优质阀组，单缸静载荷 8 吨，单腿实现独立控制</w:t>
            </w:r>
          </w:p>
        </w:tc>
      </w:tr>
      <w:tr w:rsidR="0082259A" w:rsidRPr="00966BF8">
        <w:trPr>
          <w:trHeight w:val="40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10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消防</w:t>
            </w: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配两只手提式干粉灭火器 2 只，摆放于车上易拿取处。</w:t>
            </w:r>
          </w:p>
        </w:tc>
      </w:tr>
      <w:tr w:rsidR="0082259A" w:rsidRPr="00966BF8">
        <w:trPr>
          <w:trHeight w:val="139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20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264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11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可视倒车雷达,七寸显示屏，配 4 只安全探头。</w:t>
            </w:r>
          </w:p>
        </w:tc>
      </w:tr>
      <w:tr w:rsidR="0082259A" w:rsidRPr="00966BF8">
        <w:trPr>
          <w:trHeight w:val="139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vMerge w:val="restart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360度可视系</w:t>
            </w:r>
          </w:p>
        </w:tc>
        <w:tc>
          <w:tcPr>
            <w:tcW w:w="6886" w:type="dxa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127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vMerge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12"/>
        </w:trPr>
        <w:tc>
          <w:tcPr>
            <w:tcW w:w="84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82259A" w:rsidRPr="00966BF8" w:rsidRDefault="00E61347">
            <w:pPr>
              <w:rPr>
                <w:rFonts w:ascii="华文新魏" w:eastAsia="华文新魏"/>
              </w:rPr>
            </w:pPr>
            <w:r w:rsidRPr="00966BF8">
              <w:rPr>
                <w:rFonts w:ascii="华文新魏" w:eastAsia="华文新魏" w:hint="eastAsia"/>
              </w:rPr>
              <w:t>统</w:t>
            </w:r>
          </w:p>
        </w:tc>
        <w:tc>
          <w:tcPr>
            <w:tcW w:w="6886" w:type="dxa"/>
            <w:tcBorders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  <w:tr w:rsidR="0082259A" w:rsidRPr="00966BF8">
        <w:trPr>
          <w:trHeight w:val="38"/>
        </w:trPr>
        <w:tc>
          <w:tcPr>
            <w:tcW w:w="8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  <w:tc>
          <w:tcPr>
            <w:tcW w:w="68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259A" w:rsidRPr="00966BF8" w:rsidRDefault="0082259A">
            <w:pPr>
              <w:rPr>
                <w:rFonts w:ascii="华文新魏" w:eastAsia="华文新魏"/>
              </w:rPr>
            </w:pPr>
          </w:p>
        </w:tc>
      </w:tr>
    </w:tbl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kern w:val="0"/>
          <w:sz w:val="24"/>
          <w:shd w:val="clear" w:color="auto" w:fill="FFFFFF"/>
        </w:rPr>
      </w:pP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b/>
          <w:bCs/>
          <w:color w:val="000000"/>
          <w:kern w:val="0"/>
          <w:sz w:val="32"/>
          <w:szCs w:val="32"/>
          <w:shd w:val="clear" w:color="auto" w:fill="FFFFFF"/>
        </w:rPr>
      </w:pPr>
      <w:r w:rsidRPr="00966BF8">
        <w:rPr>
          <w:rFonts w:ascii="华文新魏" w:eastAsia="华文新魏" w:hAnsi="Helvetica" w:cs="Helvetica" w:hint="eastAsia"/>
          <w:b/>
          <w:bCs/>
          <w:color w:val="000000"/>
          <w:kern w:val="0"/>
          <w:sz w:val="32"/>
          <w:szCs w:val="32"/>
          <w:shd w:val="clear" w:color="auto" w:fill="FFFFFF"/>
        </w:rPr>
        <w:t>可选配设备</w:t>
      </w:r>
    </w:p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kern w:val="0"/>
          <w:sz w:val="24"/>
          <w:shd w:val="clear" w:color="auto" w:fill="FFFFFF"/>
        </w:rPr>
      </w:pPr>
    </w:p>
    <w:tbl>
      <w:tblPr>
        <w:tblW w:w="9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2552"/>
        <w:gridCol w:w="2835"/>
        <w:gridCol w:w="800"/>
        <w:gridCol w:w="2615"/>
      </w:tblGrid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序号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设备名称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型号及性能参数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数量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备注</w:t>
            </w:r>
          </w:p>
        </w:tc>
      </w:tr>
      <w:tr w:rsidR="0082259A" w:rsidRPr="00966BF8">
        <w:trPr>
          <w:trHeight w:val="267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Calibri" w:cs="Times New Roman"/>
                <w:szCs w:val="21"/>
              </w:rPr>
            </w:pPr>
            <w:r w:rsidRPr="00966BF8">
              <w:rPr>
                <w:rFonts w:ascii="华文新魏" w:eastAsia="华文新魏" w:hint="eastAsia"/>
                <w:szCs w:val="21"/>
              </w:rPr>
              <w:t>轻型高速潜水防洪泵</w:t>
            </w:r>
          </w:p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/>
                <w:szCs w:val="21"/>
              </w:rPr>
            </w:pPr>
            <w:r w:rsidRPr="00966BF8">
              <w:rPr>
                <w:rFonts w:ascii="华文新魏" w:eastAsia="华文新魏" w:hint="eastAsia"/>
                <w:szCs w:val="21"/>
              </w:rPr>
              <w:t>单泵仅重38Kg</w:t>
            </w:r>
          </w:p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单泵电缆长20米</w:t>
            </w:r>
          </w:p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可移动式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int="eastAsia"/>
                <w:szCs w:val="21"/>
              </w:rPr>
              <w:t>300--800流量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Tahoma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447800" cy="1851660"/>
                  <wp:effectExtent l="0" t="0" r="0" b="152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浮体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黄色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Tahoma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371600" cy="12573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变频控制柜（转速可调）</w:t>
            </w:r>
          </w:p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Calibri" w:cs="Times New Roman"/>
                <w:szCs w:val="21"/>
              </w:rPr>
            </w:pPr>
            <w:r w:rsidRPr="00966BF8">
              <w:rPr>
                <w:rFonts w:ascii="华文新魏" w:eastAsia="华文新魏" w:hint="eastAsia"/>
                <w:szCs w:val="21"/>
              </w:rPr>
              <w:t>(该控制柜控制系统具有软件著作权)</w:t>
            </w:r>
          </w:p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Calibri" w:cs="Times New Roman"/>
                <w:szCs w:val="21"/>
              </w:rPr>
            </w:pPr>
            <w:r w:rsidRPr="00966BF8">
              <w:rPr>
                <w:rFonts w:ascii="华文新魏" w:eastAsia="华文新魏" w:hint="eastAsia"/>
                <w:szCs w:val="21"/>
              </w:rPr>
              <w:t>户外型不锈钢柜体</w:t>
            </w:r>
          </w:p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Tahoma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int="eastAsia"/>
                <w:noProof/>
              </w:rPr>
              <w:drawing>
                <wp:inline distT="0" distB="0" distL="0" distR="0">
                  <wp:extent cx="1402080" cy="1866900"/>
                  <wp:effectExtent l="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不锈钢吊链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341120" cy="1485900"/>
                  <wp:effectExtent l="0" t="0" r="1143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泵出水口快速接头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074420" cy="1264920"/>
                  <wp:effectExtent l="0" t="0" r="11430" b="1143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不锈钢滤网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440180" cy="1478280"/>
                  <wp:effectExtent l="0" t="0" r="7620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电缆用快速接头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防水等级IP67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套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524000" cy="982980"/>
                  <wp:effectExtent l="0" t="0" r="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水带用包箍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524000" cy="13716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kern w:val="0"/>
              </w:rPr>
              <w:t>钢制电缆护套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不锈钢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3根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524000" cy="982980"/>
                  <wp:effectExtent l="0" t="0" r="0" b="762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kern w:val="0"/>
              </w:rPr>
            </w:pPr>
            <w:r w:rsidRPr="00966BF8">
              <w:rPr>
                <w:rFonts w:ascii="华文新魏" w:eastAsia="华文新魏" w:hAnsi="宋体" w:cs="宋体" w:hint="eastAsia"/>
                <w:kern w:val="0"/>
              </w:rPr>
              <w:t>吊环螺钉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不锈钢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Ansi="宋体" w:cs="Tahoma" w:hint="eastAsia"/>
                <w:color w:val="000000"/>
                <w:szCs w:val="21"/>
              </w:rPr>
              <w:t>只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524000" cy="1348740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kern w:val="0"/>
              </w:rPr>
            </w:pPr>
            <w:r w:rsidRPr="00966BF8">
              <w:rPr>
                <w:rFonts w:ascii="华文新魏" w:eastAsia="华文新魏" w:hAnsi="宋体" w:cs="宋体" w:hint="eastAsia"/>
                <w:kern w:val="0"/>
              </w:rPr>
              <w:t>车载型24V小吊机</w:t>
            </w:r>
          </w:p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kern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吊臂高度1.1米---1.95米，最大起重量500GK,常用起吊重量300KG,钢丝绳5米，摇臂可以合拢，合拢高度1.35米，手动旋转。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0" distR="0">
                  <wp:extent cx="1546860" cy="1592580"/>
                  <wp:effectExtent l="0" t="0" r="15240" b="7620"/>
                  <wp:docPr id="5" name="图片 5" descr="091de48624748c20286a5d5d3781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91de48624748c20286a5d5d3781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kern w:val="0"/>
              </w:rPr>
            </w:pPr>
            <w:r w:rsidRPr="00966BF8">
              <w:rPr>
                <w:rFonts w:ascii="华文新魏" w:eastAsia="华文新魏" w:hAnsi="宋体" w:cs="宋体" w:hint="eastAsia"/>
                <w:kern w:val="0"/>
              </w:rPr>
              <w:t>动力站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szCs w:val="21"/>
              </w:rPr>
              <w:t>便携式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  <w:r w:rsidRPr="00966BF8">
              <w:rPr>
                <w:rFonts w:ascii="华文新魏" w:eastAsia="华文新魏" w:hAnsi="宋体" w:cs="宋体" w:hint="eastAsia"/>
                <w:noProof/>
                <w:szCs w:val="21"/>
              </w:rPr>
              <w:drawing>
                <wp:inline distT="0" distB="0" distL="114300" distR="114300">
                  <wp:extent cx="1522730" cy="1120775"/>
                  <wp:effectExtent l="0" t="0" r="1270" b="3175"/>
                  <wp:docPr id="21" name="图片 21" descr="b6db83d9fda3ec92f86d0ba20e9b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6db83d9fda3ec92f86d0ba20e9bb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lastRenderedPageBreak/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kern w:val="0"/>
              </w:rPr>
            </w:pPr>
            <w:r w:rsidRPr="00966BF8">
              <w:rPr>
                <w:rFonts w:ascii="华文新魏" w:eastAsia="华文新魏" w:hAnsi="宋体" w:cs="宋体" w:hint="eastAsia"/>
                <w:kern w:val="0"/>
              </w:rPr>
              <w:t>升降灯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textAlignment w:val="baseline"/>
              <w:rPr>
                <w:rFonts w:ascii="华文新魏" w:eastAsia="华文新魏"/>
                <w:b/>
                <w:bCs/>
                <w:sz w:val="24"/>
              </w:rPr>
            </w:pPr>
            <w:r w:rsidRPr="00966BF8">
              <w:rPr>
                <w:rFonts w:ascii="华文新魏" w:eastAsia="华文新魏" w:hint="eastAsia"/>
                <w:b/>
                <w:bCs/>
                <w:sz w:val="24"/>
              </w:rPr>
              <w:t>举高1.2米旋转折叠灯一台 （带2*120WLED灯头）</w:t>
            </w:r>
          </w:p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/>
                <w:b/>
                <w:bCs/>
                <w:sz w:val="24"/>
              </w:rPr>
            </w:pPr>
            <w:r w:rsidRPr="00966BF8">
              <w:rPr>
                <w:rFonts w:ascii="华文新魏" w:eastAsia="华文新魏"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1227455" cy="972820"/>
                  <wp:effectExtent l="0" t="0" r="10795" b="17780"/>
                  <wp:docPr id="20" name="图片 2" descr="QQ图片2021012713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QQ图片202101271339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Ansi="宋体" w:cs="宋体" w:hint="eastAsia"/>
                <w:sz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 w:hAnsi="宋体" w:cs="宋体"/>
                <w:kern w:val="0"/>
              </w:rPr>
            </w:pPr>
            <w:r w:rsidRPr="00966BF8">
              <w:rPr>
                <w:rFonts w:ascii="华文新魏" w:eastAsia="华文新魏" w:hAnsi="宋体" w:cs="宋体" w:hint="eastAsia"/>
                <w:kern w:val="0"/>
              </w:rPr>
              <w:t>配电柜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spacing w:line="360" w:lineRule="auto"/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spacing w:line="360" w:lineRule="auto"/>
              <w:jc w:val="center"/>
              <w:rPr>
                <w:rFonts w:ascii="华文新魏" w:eastAsia="华文新魏"/>
                <w:b/>
                <w:bCs/>
                <w:sz w:val="24"/>
              </w:rPr>
            </w:pPr>
            <w:r w:rsidRPr="00966BF8">
              <w:rPr>
                <w:rFonts w:ascii="华文新魏" w:eastAsia="华文新魏"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1104265" cy="916305"/>
                  <wp:effectExtent l="0" t="0" r="635" b="17145"/>
                  <wp:docPr id="22" name="图片 3" descr="QQ图片2021012713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QQ图片20210127135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 w:hAnsi="宋体" w:cs="宋体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 w:hAnsi="宋体" w:cs="宋体"/>
                <w:kern w:val="0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电焊机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 w:hAnsi="宋体" w:cs="宋体"/>
                <w:szCs w:val="21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sz w:val="24"/>
              </w:rPr>
            </w:pPr>
          </w:p>
          <w:p w:rsidR="0082259A" w:rsidRPr="00966BF8" w:rsidRDefault="0082259A">
            <w:pPr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b/>
                <w:bCs/>
                <w:sz w:val="24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0" distR="0">
                  <wp:extent cx="1295400" cy="1143000"/>
                  <wp:effectExtent l="0" t="0" r="0" b="0"/>
                  <wp:docPr id="60" name="图片 60" descr="C:\Users\ADMINI~1\AppData\Local\Temp\ksohtml7672\wp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\Users\ADMINI~1\AppData\Local\Temp\ksohtml7672\wp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空压机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0" distR="0">
                  <wp:extent cx="1238250" cy="1114425"/>
                  <wp:effectExtent l="0" t="0" r="0" b="0"/>
                  <wp:docPr id="63" name="图片 63" descr="C:\Users\ADMINI~1\AppData\Local\Temp\ksohtml7672\wp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\Users\ADMINI~1\AppData\Local\Temp\ksohtml7672\wps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 w:hAnsi="宋体" w:cs="Tahoma"/>
                <w:color w:val="000000"/>
                <w:szCs w:val="21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0" distR="0">
                  <wp:extent cx="1238250" cy="1114425"/>
                  <wp:effectExtent l="0" t="0" r="0" b="0"/>
                  <wp:docPr id="62" name="图片 62" descr="C:\Users\ADMINI~1\AppData\Local\Temp\ksohtml7672\wp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\Users\ADMINI~1\AppData\Local\Temp\ksohtml7672\wps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0" distR="0">
                  <wp:extent cx="1238250" cy="1114425"/>
                  <wp:effectExtent l="0" t="0" r="0" b="9525"/>
                  <wp:docPr id="61" name="图片 61" descr="C:\Users\ADMINI~1\AppData\Local\Temp\ksohtml7672\wp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\Users\ADMINI~1\AppData\Local\Temp\ksohtml7672\wps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台式切割机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0" distR="0">
                  <wp:extent cx="1285875" cy="990600"/>
                  <wp:effectExtent l="0" t="0" r="9525" b="0"/>
                  <wp:docPr id="65" name="图片 65" descr="C:\Users\ADMINI~1\AppData\Local\Temp\ksohtml7672\wp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ADMINI~1\AppData\Local\Temp\ksohtml7672\wp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干粉灭火器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0" distR="0">
                  <wp:extent cx="1114425" cy="590550"/>
                  <wp:effectExtent l="0" t="0" r="9525" b="0"/>
                  <wp:docPr id="66" name="图片 66" descr="C:\Users\ADMINI~1\AppData\Local\Temp\ksohtml7672\wp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\Users\ADMINI~1\AppData\Local\Temp\ksohtml7672\wp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9A" w:rsidRPr="00966BF8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4"/>
              </w:rPr>
            </w:pPr>
            <w:r w:rsidRPr="00966BF8">
              <w:rPr>
                <w:rFonts w:ascii="华文新魏" w:eastAsia="华文新魏" w:hint="eastAsia"/>
                <w:kern w:val="0"/>
                <w:sz w:val="24"/>
              </w:rPr>
              <w:t>渣浆泵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82259A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59A" w:rsidRPr="00966BF8" w:rsidRDefault="00E61347">
            <w:pPr>
              <w:jc w:val="center"/>
              <w:rPr>
                <w:rFonts w:ascii="华文新魏" w:eastAsia="华文新魏"/>
                <w:kern w:val="0"/>
                <w:sz w:val="20"/>
              </w:rPr>
            </w:pPr>
            <w:r w:rsidRPr="00966BF8">
              <w:rPr>
                <w:rFonts w:ascii="华文新魏" w:eastAsia="华文新魏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1521460" cy="1545590"/>
                  <wp:effectExtent l="0" t="0" r="2540" b="16510"/>
                  <wp:docPr id="67" name="图片 67" descr="d0f96af2b063bf563115e50e95e5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d0f96af2b063bf563115e50e95e516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lastRenderedPageBreak/>
        <w:t>适用范围：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1：适用于城市积水排涝，地下水管爆裂等城市时有突发的紧急情况的解决。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2：适用于工业工厂排水排污，各工作台紧急用水用电等。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3：适用于小区的雨水池水排涝，无电源现场，广场的用电等实际问题。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4：适用于港口渔业用水，排水，输导，现场发电等，能有效提高工作效率。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5：突击防洪排涝，抗旱抢险，临时调水，围堰抽水</w:t>
      </w:r>
    </w:p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供水抢险车按照相关标准及设计要求进行改装，在底盘上装配环保低噪音静音车厢，内衬隔声、吸音、减震、降噪等材料，发动机进、排风消声处理。车厢可配不同流量的自吸泵，同时配备潜水泵。车厢内配有发电机组。该车机动性强，真正实现了移动水泵的概念，可满足紧急排水抢险的需要。整车集应急电源、排涝抢险、照明警示多功能于一体,采用PLC智能程序控制。安全，设备具有良好的通风和散热功能。水泵工作排水量可达</w:t>
      </w:r>
      <w:r w:rsidR="006B5B55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10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00-</w:t>
      </w:r>
      <w:r w:rsidR="006B5B55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3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000m3/h。</w:t>
      </w:r>
    </w:p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供水抢险车可以选装行李架、爬梯、车顶工作平台、不同结构形式的照明灯、外挂升降杆、备胎架、设备工具柜、工具操作台、配电箱、发动机组、大功率污水泵、电焊机、切割机，特种动力柜、发动机安装、外接电源、花纹铝板、线路安装、室内灯光照明、探照灯、高杆照明灯、车身两侧可选上开门、盲窗、侧开门、绞盘、外观根据需要在车身制作专用图案或标示、也可以根据用户需求加装维修抢修设备。设备舱由厂家合理设计带配电箱、配电系统380v\220v输出、市电接入，带电焊机（额定输出电流400A），等离子切割机一台（切割厚度小于18mm ）,空压机一台，风镐一个、潜水泵一台场地照明灯一个，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lastRenderedPageBreak/>
        <w:t>是以搭载检修人员，装载工机具和施工材料为一体，以汽车发动机作为动力源，直接驱动发电机和空压机，为抢修现场提供足够的气源和电源。工程抢险车广泛运用于石油、化工、天然气、供水供电等管道的检测与抢修；运用于高压输变电线路、高速公路、矿山等设备故障的抢修的专用车辆。通俗的讲，工程抢险车就是供电力、电信、公路、石油、市政、机场等行业快速抢修作业开发的专用车，用以提升企业的应急反应能力、提高抢修效率。主要生产专用工程抢险车，针对机场、公路、市政、供水、热力、燃气等行业的管网、道面的快速抢险、抢修作业开发的专用车。车载照明系统可实现施工现场照明，方便夜间作业。车载工具可实现大部分抢修作业，如切缝、破拆、挖掘、抽水、焊接、吊装等。</w:t>
      </w:r>
    </w:p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主要用于应急抢险救援，同时根据用户需求，配备相应的电力、液压、气力等独立动力源，并可搭载潜水泵、冲击夯、等离子切割机、电焊机等各种抢险、抢修设备进行抢险救援工作，可广泛用于城市排涝、抗旱、矿井抢险、供电、电信、市政、交通、道桥、地震灾害等行业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满足应急排水抢险需要同时具备移动应急电源功能。</w:t>
      </w:r>
    </w:p>
    <w:p w:rsidR="0082259A" w:rsidRPr="00966BF8" w:rsidRDefault="0082259A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 xml:space="preserve"> 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 xml:space="preserve"> 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随车起重吊臂可用于潜水泵等重物起吊作业，独特的水带自动收、放卷盘设计，减轻操作人员的劳动强度。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 xml:space="preserve"> 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 xml:space="preserve"> 环保低噪音静音车厢，内衬隔声材料，具有吸音、减震、降噪等效果。</w:t>
      </w:r>
    </w:p>
    <w:p w:rsidR="0082259A" w:rsidRPr="00966BF8" w:rsidRDefault="00E61347">
      <w:pPr>
        <w:widowControl/>
        <w:shd w:val="clear" w:color="auto" w:fill="FFFFFF"/>
        <w:jc w:val="left"/>
        <w:rPr>
          <w:rFonts w:ascii="华文新魏" w:eastAsia="华文新魏" w:hAnsi="Helvetica" w:cs="Helvetica"/>
          <w:color w:val="000000"/>
          <w:sz w:val="24"/>
        </w:rPr>
      </w:pP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 xml:space="preserve"> 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> 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t xml:space="preserve"> 发动机进、排风气口消声处理，采用前排风布局，抽拉式箱体设计获取空间容量，并有效降低操作人员的舒适度。移动灵活、展开和撤收速度快、投入作业人员少、适应性强、劳动强度低、应急反应速度快，该车功能多、利用率高：同</w:t>
      </w:r>
      <w:r w:rsidRPr="00966BF8">
        <w:rPr>
          <w:rFonts w:ascii="华文新魏" w:eastAsia="华文新魏" w:hAnsi="Helvetica" w:cs="Helvetica" w:hint="eastAsia"/>
          <w:color w:val="000000"/>
          <w:kern w:val="0"/>
          <w:sz w:val="24"/>
          <w:shd w:val="clear" w:color="auto" w:fill="FFFFFF"/>
        </w:rPr>
        <w:lastRenderedPageBreak/>
        <w:t>时具备发电车、照明车、排涝车、工程抢险车、工程施工车功能，一车顶五车用，天天用得上！</w:t>
      </w:r>
    </w:p>
    <w:p w:rsidR="0082259A" w:rsidRPr="00966BF8" w:rsidRDefault="0082259A">
      <w:pPr>
        <w:rPr>
          <w:rFonts w:ascii="华文新魏" w:eastAsia="华文新魏"/>
          <w:sz w:val="28"/>
          <w:szCs w:val="36"/>
        </w:rPr>
      </w:pPr>
    </w:p>
    <w:sectPr w:rsidR="0082259A" w:rsidRPr="00966BF8" w:rsidSect="008225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846" w:rsidRDefault="00133846" w:rsidP="003B03D5">
      <w:r>
        <w:separator/>
      </w:r>
    </w:p>
  </w:endnote>
  <w:endnote w:type="continuationSeparator" w:id="1">
    <w:p w:rsidR="00133846" w:rsidRDefault="00133846" w:rsidP="003B0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新魏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846" w:rsidRDefault="00133846" w:rsidP="003B03D5">
      <w:r>
        <w:separator/>
      </w:r>
    </w:p>
  </w:footnote>
  <w:footnote w:type="continuationSeparator" w:id="1">
    <w:p w:rsidR="00133846" w:rsidRDefault="00133846" w:rsidP="003B03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172A27"/>
    <w:rsid w:val="00133846"/>
    <w:rsid w:val="00172A27"/>
    <w:rsid w:val="00221655"/>
    <w:rsid w:val="003034FD"/>
    <w:rsid w:val="003B03D5"/>
    <w:rsid w:val="0053200C"/>
    <w:rsid w:val="006A2B47"/>
    <w:rsid w:val="006B5B55"/>
    <w:rsid w:val="007F2DBB"/>
    <w:rsid w:val="0082259A"/>
    <w:rsid w:val="00931675"/>
    <w:rsid w:val="0094662B"/>
    <w:rsid w:val="00966BF8"/>
    <w:rsid w:val="00A5673B"/>
    <w:rsid w:val="00AA4CD9"/>
    <w:rsid w:val="00CB30AD"/>
    <w:rsid w:val="00E61347"/>
    <w:rsid w:val="00E877FF"/>
    <w:rsid w:val="03764264"/>
    <w:rsid w:val="0F557C37"/>
    <w:rsid w:val="0FE52C5E"/>
    <w:rsid w:val="15656A4B"/>
    <w:rsid w:val="19D27669"/>
    <w:rsid w:val="1D802651"/>
    <w:rsid w:val="20295EEE"/>
    <w:rsid w:val="24215069"/>
    <w:rsid w:val="28AA2047"/>
    <w:rsid w:val="3F2D7124"/>
    <w:rsid w:val="483928E1"/>
    <w:rsid w:val="54484C63"/>
    <w:rsid w:val="6465431F"/>
    <w:rsid w:val="6FB10D47"/>
    <w:rsid w:val="7476639A"/>
    <w:rsid w:val="76842349"/>
    <w:rsid w:val="7D92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25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B03D5"/>
    <w:rPr>
      <w:sz w:val="18"/>
      <w:szCs w:val="18"/>
    </w:rPr>
  </w:style>
  <w:style w:type="character" w:customStyle="1" w:styleId="Char">
    <w:name w:val="批注框文本 Char"/>
    <w:basedOn w:val="a0"/>
    <w:link w:val="a3"/>
    <w:rsid w:val="003B03D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3B03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B03D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3B03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B03D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NUL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NUL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8</cp:revision>
  <cp:lastPrinted>2021-09-16T07:28:00Z</cp:lastPrinted>
  <dcterms:created xsi:type="dcterms:W3CDTF">2021-09-16T02:48:00Z</dcterms:created>
  <dcterms:modified xsi:type="dcterms:W3CDTF">2021-12-20T07:31:00Z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A6D1F6154C354DDA9BAD66FC51A92522</vt:lpwstr>
  </property>
</Properties>
</file>